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30537" w:rsidP="00430537">
      <w:pPr>
        <w:tabs>
          <w:tab w:val="left" w:pos="851"/>
          <w:tab w:val="num" w:pos="128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30537" w:rsidRPr="0080595A" w:rsidRDefault="00430537" w:rsidP="00430537">
      <w:pPr>
        <w:rPr>
          <w:rFonts w:ascii="Times New Roman" w:hAnsi="Times New Roman"/>
          <w:b/>
          <w:sz w:val="24"/>
          <w:szCs w:val="24"/>
        </w:rPr>
      </w:pPr>
    </w:p>
    <w:p w:rsidR="00430537" w:rsidRPr="00087282" w:rsidRDefault="00087282" w:rsidP="00430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день.</w:t>
      </w:r>
    </w:p>
    <w:p w:rsidR="00D84BC9" w:rsidRDefault="00D84BC9" w:rsidP="00430537">
      <w:pPr>
        <w:rPr>
          <w:rFonts w:ascii="Times New Roman" w:hAnsi="Times New Roman"/>
          <w:sz w:val="24"/>
          <w:szCs w:val="24"/>
        </w:rPr>
      </w:pPr>
    </w:p>
    <w:p w:rsidR="00087282" w:rsidRPr="0080595A" w:rsidRDefault="00087282" w:rsidP="00430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 на запрос уточняем: м</w:t>
      </w:r>
      <w:r w:rsidRPr="004B61C7">
        <w:rPr>
          <w:rFonts w:ascii="Times New Roman" w:hAnsi="Times New Roman"/>
          <w:sz w:val="24"/>
          <w:szCs w:val="24"/>
        </w:rPr>
        <w:t>уфт</w:t>
      </w:r>
      <w:r>
        <w:rPr>
          <w:rFonts w:ascii="Times New Roman" w:hAnsi="Times New Roman"/>
          <w:sz w:val="24"/>
          <w:szCs w:val="24"/>
        </w:rPr>
        <w:t>ы</w:t>
      </w:r>
      <w:r w:rsidRPr="004B61C7">
        <w:rPr>
          <w:rFonts w:ascii="Times New Roman" w:hAnsi="Times New Roman"/>
          <w:sz w:val="24"/>
          <w:szCs w:val="24"/>
        </w:rPr>
        <w:t xml:space="preserve"> универсальн</w:t>
      </w:r>
      <w:r>
        <w:rPr>
          <w:rFonts w:ascii="Times New Roman" w:hAnsi="Times New Roman"/>
          <w:sz w:val="24"/>
          <w:szCs w:val="24"/>
        </w:rPr>
        <w:t>ые</w:t>
      </w:r>
      <w:r w:rsidRPr="004B61C7">
        <w:rPr>
          <w:rFonts w:ascii="Times New Roman" w:hAnsi="Times New Roman"/>
          <w:sz w:val="24"/>
          <w:szCs w:val="24"/>
        </w:rPr>
        <w:t xml:space="preserve"> ремонтно-соединительн</w:t>
      </w:r>
      <w:r>
        <w:rPr>
          <w:rFonts w:ascii="Times New Roman" w:hAnsi="Times New Roman"/>
          <w:sz w:val="24"/>
          <w:szCs w:val="24"/>
        </w:rPr>
        <w:t xml:space="preserve">ые </w:t>
      </w:r>
      <w:proofErr w:type="gramStart"/>
      <w:r>
        <w:rPr>
          <w:rFonts w:ascii="Times New Roman" w:hAnsi="Times New Roman"/>
          <w:sz w:val="24"/>
          <w:szCs w:val="24"/>
        </w:rPr>
        <w:t>корпусы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</w:t>
      </w:r>
      <w:r>
        <w:rPr>
          <w:rFonts w:ascii="Times New Roman" w:hAnsi="Times New Roman"/>
          <w:sz w:val="24"/>
          <w:szCs w:val="24"/>
        </w:rPr>
        <w:t xml:space="preserve"> выполнен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из металл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принимаются к рассмотрению.</w:t>
      </w:r>
    </w:p>
    <w:sectPr w:rsidR="00087282" w:rsidRPr="0080595A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D2" w:rsidRDefault="001E67D2" w:rsidP="00430537">
      <w:r>
        <w:separator/>
      </w:r>
    </w:p>
  </w:endnote>
  <w:endnote w:type="continuationSeparator" w:id="0">
    <w:p w:rsidR="001E67D2" w:rsidRDefault="001E67D2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D2" w:rsidRDefault="001E67D2" w:rsidP="00430537">
      <w:r>
        <w:separator/>
      </w:r>
    </w:p>
  </w:footnote>
  <w:footnote w:type="continuationSeparator" w:id="0">
    <w:p w:rsidR="001E67D2" w:rsidRDefault="001E67D2" w:rsidP="0043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02A6"/>
    <w:multiLevelType w:val="hybridMultilevel"/>
    <w:tmpl w:val="CC243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87282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50F9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61C7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87373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3D87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B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B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2</cp:revision>
  <cp:lastPrinted>2023-05-03T07:41:00Z</cp:lastPrinted>
  <dcterms:created xsi:type="dcterms:W3CDTF">2023-05-04T12:12:00Z</dcterms:created>
  <dcterms:modified xsi:type="dcterms:W3CDTF">2023-05-04T12:12:00Z</dcterms:modified>
</cp:coreProperties>
</file>